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C0" w:rsidRDefault="00A845C0" w:rsidP="00A845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Муниципальное бюджетное учреждение дополнительного образования «Детская музыкальная школа п. Редкино»</w:t>
      </w:r>
    </w:p>
    <w:p w:rsidR="00A845C0" w:rsidRDefault="00A845C0" w:rsidP="00A845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845C0" w:rsidRDefault="00A845C0" w:rsidP="00A845C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A845C0" w:rsidRPr="0020627F" w:rsidRDefault="00A845C0" w:rsidP="00A845C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0627F">
        <w:rPr>
          <w:rFonts w:ascii="Times New Roman" w:hAnsi="Times New Roman"/>
          <w:sz w:val="24"/>
          <w:szCs w:val="24"/>
        </w:rPr>
        <w:t>Принято</w:t>
      </w:r>
      <w:proofErr w:type="gramStart"/>
      <w:r w:rsidRPr="002062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20627F">
        <w:rPr>
          <w:rFonts w:ascii="Times New Roman" w:hAnsi="Times New Roman"/>
          <w:sz w:val="24"/>
          <w:szCs w:val="24"/>
        </w:rPr>
        <w:t>У</w:t>
      </w:r>
      <w:proofErr w:type="gramEnd"/>
      <w:r w:rsidRPr="0020627F">
        <w:rPr>
          <w:rFonts w:ascii="Times New Roman" w:hAnsi="Times New Roman"/>
          <w:sz w:val="24"/>
          <w:szCs w:val="24"/>
        </w:rPr>
        <w:t>тверждаю</w:t>
      </w:r>
    </w:p>
    <w:p w:rsidR="00A845C0" w:rsidRPr="0020627F" w:rsidRDefault="00A845C0" w:rsidP="00A845C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0627F">
        <w:rPr>
          <w:rFonts w:ascii="Times New Roman" w:hAnsi="Times New Roman"/>
          <w:sz w:val="24"/>
          <w:szCs w:val="24"/>
        </w:rPr>
        <w:t xml:space="preserve">на педагогическом совете </w:t>
      </w:r>
      <w:r>
        <w:rPr>
          <w:rFonts w:ascii="Times New Roman" w:hAnsi="Times New Roman"/>
          <w:sz w:val="24"/>
          <w:szCs w:val="24"/>
        </w:rPr>
        <w:t>№ 7</w:t>
      </w:r>
      <w:r w:rsidRPr="0020627F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20627F">
        <w:rPr>
          <w:rFonts w:ascii="Times New Roman" w:hAnsi="Times New Roman"/>
          <w:sz w:val="24"/>
          <w:szCs w:val="24"/>
        </w:rPr>
        <w:t xml:space="preserve">директор  МБУ </w:t>
      </w:r>
      <w:proofErr w:type="gramStart"/>
      <w:r w:rsidRPr="0020627F">
        <w:rPr>
          <w:rFonts w:ascii="Times New Roman" w:hAnsi="Times New Roman"/>
          <w:sz w:val="24"/>
          <w:szCs w:val="24"/>
        </w:rPr>
        <w:t>ДО</w:t>
      </w:r>
      <w:proofErr w:type="gramEnd"/>
    </w:p>
    <w:p w:rsidR="00A845C0" w:rsidRDefault="00A845C0" w:rsidP="00A845C0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июня 2019</w:t>
      </w:r>
      <w:r w:rsidRPr="0020627F">
        <w:rPr>
          <w:rFonts w:ascii="Times New Roman" w:hAnsi="Times New Roman"/>
          <w:sz w:val="24"/>
          <w:szCs w:val="24"/>
        </w:rPr>
        <w:t xml:space="preserve">г.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20627F">
        <w:rPr>
          <w:rFonts w:ascii="Times New Roman" w:hAnsi="Times New Roman"/>
          <w:sz w:val="24"/>
          <w:szCs w:val="24"/>
        </w:rPr>
        <w:t>«ДМШ п. Редкино»</w:t>
      </w:r>
    </w:p>
    <w:p w:rsidR="00A845C0" w:rsidRDefault="00A845C0" w:rsidP="00A845C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___________</w:t>
      </w:r>
      <w:proofErr w:type="spellStart"/>
      <w:r>
        <w:rPr>
          <w:rFonts w:ascii="Times New Roman" w:hAnsi="Times New Roman"/>
          <w:sz w:val="24"/>
          <w:szCs w:val="24"/>
        </w:rPr>
        <w:t>С.И.Симанова</w:t>
      </w:r>
      <w:proofErr w:type="spellEnd"/>
    </w:p>
    <w:p w:rsidR="00A845C0" w:rsidRDefault="00A845C0" w:rsidP="00A845C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Приказ  от 10.06.2019г. № 9/1</w:t>
      </w:r>
    </w:p>
    <w:p w:rsidR="00A845C0" w:rsidRDefault="00A845C0" w:rsidP="00A845C0">
      <w:pPr>
        <w:pStyle w:val="Default"/>
        <w:jc w:val="center"/>
      </w:pPr>
    </w:p>
    <w:p w:rsidR="00A845C0" w:rsidRDefault="00A845C0" w:rsidP="00A845C0">
      <w:pPr>
        <w:pStyle w:val="Default"/>
        <w:jc w:val="center"/>
        <w:rPr>
          <w:b/>
          <w:bCs/>
          <w:sz w:val="28"/>
          <w:szCs w:val="28"/>
        </w:rPr>
      </w:pPr>
    </w:p>
    <w:p w:rsidR="00A845C0" w:rsidRPr="00004487" w:rsidRDefault="00A845C0" w:rsidP="00A845C0">
      <w:pPr>
        <w:pStyle w:val="Default"/>
        <w:jc w:val="center"/>
        <w:rPr>
          <w:sz w:val="28"/>
          <w:szCs w:val="28"/>
        </w:rPr>
      </w:pPr>
      <w:r w:rsidRPr="00004487">
        <w:rPr>
          <w:b/>
          <w:bCs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t xml:space="preserve"> </w:t>
      </w:r>
    </w:p>
    <w:p w:rsidR="00A845C0" w:rsidRDefault="00A845C0" w:rsidP="00A845C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и формах проведения итоговой аттестации обучающихся,</w:t>
      </w:r>
    </w:p>
    <w:p w:rsidR="00A845C0" w:rsidRDefault="00A845C0" w:rsidP="00A845C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освоивших дополнительные общеразвивающие общеобразовательные</w:t>
      </w:r>
    </w:p>
    <w:p w:rsidR="00A845C0" w:rsidRDefault="00A845C0" w:rsidP="00A845C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 в области искусств</w:t>
      </w:r>
    </w:p>
    <w:p w:rsidR="00A845C0" w:rsidRPr="00004487" w:rsidRDefault="00A845C0" w:rsidP="00A845C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бюджетного учреждения дополнительного образования</w:t>
      </w:r>
    </w:p>
    <w:p w:rsidR="00A845C0" w:rsidRDefault="00A845C0" w:rsidP="00A845C0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«Д</w:t>
      </w:r>
      <w:r>
        <w:rPr>
          <w:b/>
          <w:bCs/>
          <w:sz w:val="28"/>
          <w:szCs w:val="28"/>
        </w:rPr>
        <w:t>етская музыкальная школа</w:t>
      </w:r>
      <w:r>
        <w:rPr>
          <w:b/>
          <w:sz w:val="28"/>
          <w:szCs w:val="28"/>
        </w:rPr>
        <w:t xml:space="preserve"> п. Редкино»</w:t>
      </w:r>
    </w:p>
    <w:p w:rsidR="00A845C0" w:rsidRDefault="00A845C0" w:rsidP="00A845C0">
      <w:pPr>
        <w:pStyle w:val="Default"/>
        <w:jc w:val="center"/>
        <w:rPr>
          <w:b/>
          <w:sz w:val="28"/>
          <w:szCs w:val="28"/>
        </w:rPr>
      </w:pPr>
    </w:p>
    <w:p w:rsidR="00A845C0" w:rsidRDefault="00A845C0" w:rsidP="00A845C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A845C0" w:rsidRDefault="00A845C0" w:rsidP="00A845C0">
      <w:pPr>
        <w:pStyle w:val="Default"/>
        <w:jc w:val="center"/>
        <w:rPr>
          <w:b/>
          <w:sz w:val="28"/>
          <w:szCs w:val="28"/>
        </w:rPr>
      </w:pPr>
    </w:p>
    <w:p w:rsidR="00A845C0" w:rsidRDefault="00A845C0" w:rsidP="006D73C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 xml:space="preserve">Настоящее Положение разработано в соответствии с Федеральным законом «Об образовании в Российской Федерации» от 29 декабря 2012 г.   </w:t>
      </w:r>
      <w:r>
        <w:rPr>
          <w:sz w:val="28"/>
          <w:szCs w:val="28"/>
        </w:rPr>
        <w:t xml:space="preserve">              № 273-ФЗ, Порядком организации и осуществления образовательной деятельности по дополнительным общеобразовательным программам, другими нормативными правовыми актами, Уставом МБУ ДО «ДМШ п. Редкино» (далее – Учреждение).</w:t>
      </w:r>
    </w:p>
    <w:p w:rsidR="006D73C5" w:rsidRDefault="006D73C5" w:rsidP="006D73C5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1.2.Положение определяет порядок </w:t>
      </w:r>
      <w:r>
        <w:rPr>
          <w:bCs/>
          <w:sz w:val="28"/>
          <w:szCs w:val="28"/>
        </w:rPr>
        <w:t>и формы</w:t>
      </w:r>
      <w:r w:rsidRPr="006D73C5">
        <w:rPr>
          <w:bCs/>
          <w:sz w:val="28"/>
          <w:szCs w:val="28"/>
        </w:rPr>
        <w:t xml:space="preserve"> проведения итоговой аттестации обучающихся,</w:t>
      </w:r>
      <w:r>
        <w:rPr>
          <w:bCs/>
          <w:sz w:val="28"/>
          <w:szCs w:val="28"/>
        </w:rPr>
        <w:t xml:space="preserve"> </w:t>
      </w:r>
      <w:r w:rsidRPr="006D73C5">
        <w:rPr>
          <w:bCs/>
          <w:sz w:val="28"/>
          <w:szCs w:val="28"/>
        </w:rPr>
        <w:t>освоивших дополнительные общеразвивающие общеобразовательные</w:t>
      </w:r>
      <w:r>
        <w:rPr>
          <w:bCs/>
          <w:sz w:val="28"/>
          <w:szCs w:val="28"/>
        </w:rPr>
        <w:t xml:space="preserve"> </w:t>
      </w:r>
      <w:r w:rsidRPr="006D73C5">
        <w:rPr>
          <w:bCs/>
          <w:sz w:val="28"/>
          <w:szCs w:val="28"/>
        </w:rPr>
        <w:t>программы в области искусств</w:t>
      </w:r>
      <w:r>
        <w:rPr>
          <w:bCs/>
          <w:sz w:val="28"/>
          <w:szCs w:val="28"/>
        </w:rPr>
        <w:t xml:space="preserve"> (далее – выпускники), в том числе порядок формирования и функции зачётных и апелляционных комиссий, порядок подачи и рассмотрения апелляций, порядок повторного прохождения итоговой аттестации.</w:t>
      </w:r>
    </w:p>
    <w:p w:rsidR="006D73C5" w:rsidRDefault="006D73C5" w:rsidP="006D73C5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1.3.Итоговая аттестация выпускников представляет собой форму контроля (оценки) освоения выпускниками дополнительных  общеразвивающих </w:t>
      </w:r>
      <w:r>
        <w:rPr>
          <w:bCs/>
          <w:sz w:val="28"/>
          <w:szCs w:val="28"/>
        </w:rPr>
        <w:t>общеобразовательных</w:t>
      </w:r>
      <w:r>
        <w:rPr>
          <w:bCs/>
          <w:sz w:val="28"/>
          <w:szCs w:val="28"/>
        </w:rPr>
        <w:t xml:space="preserve"> программ в области искусств.</w:t>
      </w:r>
    </w:p>
    <w:p w:rsidR="00425AB4" w:rsidRDefault="006D73C5" w:rsidP="00425AB4">
      <w:pPr>
        <w:pStyle w:val="Default"/>
        <w:spacing w:after="24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</w:t>
      </w:r>
      <w:r w:rsidR="00425AB4">
        <w:rPr>
          <w:bCs/>
          <w:sz w:val="28"/>
          <w:szCs w:val="28"/>
        </w:rPr>
        <w:t>Итоговая аттестация проводится для выпускников Учреждения, в том числе для иностранных граждан, лиц без гражданства, соотечественников за рубежом, беженцев и вынужденных переселенцев, освоивших дополнительные</w:t>
      </w:r>
      <w:r w:rsidR="00425AB4">
        <w:rPr>
          <w:bCs/>
          <w:sz w:val="28"/>
          <w:szCs w:val="28"/>
        </w:rPr>
        <w:t xml:space="preserve">  общеразвивающи</w:t>
      </w:r>
      <w:r w:rsidR="00425AB4">
        <w:rPr>
          <w:bCs/>
          <w:sz w:val="28"/>
          <w:szCs w:val="28"/>
        </w:rPr>
        <w:t>е</w:t>
      </w:r>
      <w:r w:rsidR="00425AB4">
        <w:rPr>
          <w:bCs/>
          <w:sz w:val="28"/>
          <w:szCs w:val="28"/>
        </w:rPr>
        <w:t xml:space="preserve"> </w:t>
      </w:r>
      <w:r w:rsidR="00425AB4">
        <w:rPr>
          <w:bCs/>
          <w:sz w:val="28"/>
          <w:szCs w:val="28"/>
        </w:rPr>
        <w:t>общеобразовательные</w:t>
      </w:r>
      <w:r w:rsidR="00425AB4">
        <w:rPr>
          <w:bCs/>
          <w:sz w:val="28"/>
          <w:szCs w:val="28"/>
        </w:rPr>
        <w:t xml:space="preserve"> программ</w:t>
      </w:r>
      <w:r w:rsidR="00425AB4">
        <w:rPr>
          <w:bCs/>
          <w:sz w:val="28"/>
          <w:szCs w:val="28"/>
        </w:rPr>
        <w:t>ы</w:t>
      </w:r>
      <w:r w:rsidR="00425AB4">
        <w:rPr>
          <w:bCs/>
          <w:sz w:val="28"/>
          <w:szCs w:val="28"/>
        </w:rPr>
        <w:t xml:space="preserve"> в области искусств</w:t>
      </w:r>
      <w:r w:rsidR="00425AB4">
        <w:rPr>
          <w:bCs/>
          <w:sz w:val="28"/>
          <w:szCs w:val="28"/>
        </w:rPr>
        <w:t xml:space="preserve"> и допущенных в текущем году к итоговой аттестации.</w:t>
      </w:r>
    </w:p>
    <w:p w:rsidR="00975DC6" w:rsidRDefault="00975DC6" w:rsidP="00425AB4">
      <w:pPr>
        <w:pStyle w:val="Default"/>
        <w:spacing w:after="240"/>
        <w:ind w:firstLine="567"/>
        <w:jc w:val="center"/>
        <w:rPr>
          <w:b/>
          <w:bCs/>
          <w:sz w:val="28"/>
          <w:szCs w:val="28"/>
        </w:rPr>
      </w:pPr>
    </w:p>
    <w:p w:rsidR="00975DC6" w:rsidRDefault="00975DC6" w:rsidP="00425AB4">
      <w:pPr>
        <w:pStyle w:val="Default"/>
        <w:spacing w:after="240"/>
        <w:ind w:firstLine="567"/>
        <w:jc w:val="center"/>
        <w:rPr>
          <w:b/>
          <w:bCs/>
          <w:sz w:val="28"/>
          <w:szCs w:val="28"/>
        </w:rPr>
      </w:pPr>
    </w:p>
    <w:p w:rsidR="00975DC6" w:rsidRDefault="00975DC6" w:rsidP="00425AB4">
      <w:pPr>
        <w:pStyle w:val="Default"/>
        <w:spacing w:after="240"/>
        <w:ind w:firstLine="567"/>
        <w:jc w:val="center"/>
        <w:rPr>
          <w:b/>
          <w:bCs/>
          <w:sz w:val="28"/>
          <w:szCs w:val="28"/>
        </w:rPr>
      </w:pPr>
    </w:p>
    <w:p w:rsidR="006D73C5" w:rsidRDefault="00425AB4" w:rsidP="00425AB4">
      <w:pPr>
        <w:pStyle w:val="Default"/>
        <w:spacing w:after="24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2.Формы проведения итоговой аттестации</w:t>
      </w:r>
    </w:p>
    <w:p w:rsidR="00425AB4" w:rsidRDefault="00425AB4" w:rsidP="00975DC6">
      <w:pPr>
        <w:pStyle w:val="Default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2.1.Итоговая аттестация проводится в форме зачётов.</w:t>
      </w:r>
    </w:p>
    <w:p w:rsidR="003E221B" w:rsidRDefault="00425AB4" w:rsidP="003E221B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2.2.Количество зачётов  по </w:t>
      </w:r>
      <w:r w:rsidR="00975DC6">
        <w:rPr>
          <w:bCs/>
          <w:sz w:val="28"/>
          <w:szCs w:val="28"/>
        </w:rPr>
        <w:t>дополнительной</w:t>
      </w:r>
      <w:r>
        <w:rPr>
          <w:bCs/>
          <w:sz w:val="28"/>
          <w:szCs w:val="28"/>
        </w:rPr>
        <w:t xml:space="preserve">  </w:t>
      </w:r>
      <w:r w:rsidR="00975DC6">
        <w:rPr>
          <w:bCs/>
          <w:sz w:val="28"/>
          <w:szCs w:val="28"/>
        </w:rPr>
        <w:t>общеразвивающ</w:t>
      </w:r>
      <w:r>
        <w:rPr>
          <w:bCs/>
          <w:sz w:val="28"/>
          <w:szCs w:val="28"/>
        </w:rPr>
        <w:t>е</w:t>
      </w:r>
      <w:r w:rsidR="00975DC6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</w:t>
      </w:r>
      <w:r w:rsidR="00975DC6">
        <w:rPr>
          <w:bCs/>
          <w:sz w:val="28"/>
          <w:szCs w:val="28"/>
        </w:rPr>
        <w:t>общеобразовательной</w:t>
      </w:r>
      <w:r>
        <w:rPr>
          <w:bCs/>
          <w:sz w:val="28"/>
          <w:szCs w:val="28"/>
        </w:rPr>
        <w:t xml:space="preserve"> программ</w:t>
      </w:r>
      <w:r w:rsidR="00975DC6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в области искусств</w:t>
      </w:r>
      <w:r w:rsidR="00975DC6">
        <w:rPr>
          <w:bCs/>
          <w:sz w:val="28"/>
          <w:szCs w:val="28"/>
        </w:rPr>
        <w:t xml:space="preserve"> устанавливаются Учреждением самостоятельно.</w:t>
      </w:r>
    </w:p>
    <w:p w:rsidR="00975DC6" w:rsidRDefault="00975DC6" w:rsidP="003E221B">
      <w:pPr>
        <w:pStyle w:val="Default"/>
        <w:spacing w:after="24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этом могут быть предусмотрены следующие виды зачётов: концерт (академический концерт), исполнение программы, письменный или устный ответ</w:t>
      </w:r>
      <w:r w:rsidR="003E221B">
        <w:rPr>
          <w:bCs/>
          <w:sz w:val="28"/>
          <w:szCs w:val="28"/>
        </w:rPr>
        <w:t xml:space="preserve">. </w:t>
      </w:r>
    </w:p>
    <w:p w:rsidR="003E221B" w:rsidRDefault="003E221B" w:rsidP="003E221B">
      <w:pPr>
        <w:pStyle w:val="Default"/>
        <w:spacing w:after="24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3.Организация проведения итоговой аттестации</w:t>
      </w:r>
    </w:p>
    <w:p w:rsidR="00A845C0" w:rsidRDefault="003E221B" w:rsidP="003E221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845C0" w:rsidRPr="00A845C0">
        <w:rPr>
          <w:sz w:val="28"/>
          <w:szCs w:val="28"/>
        </w:rPr>
        <w:t>1. Итоговая аттестация организуется и проводится Учреждением самостоятельно.</w:t>
      </w:r>
    </w:p>
    <w:p w:rsidR="003E221B" w:rsidRDefault="003E221B" w:rsidP="003E221B">
      <w:pPr>
        <w:pStyle w:val="Default"/>
        <w:ind w:firstLine="567"/>
        <w:jc w:val="both"/>
        <w:rPr>
          <w:sz w:val="28"/>
          <w:szCs w:val="28"/>
        </w:rPr>
      </w:pPr>
      <w:r w:rsidRPr="003E221B">
        <w:rPr>
          <w:sz w:val="28"/>
          <w:szCs w:val="28"/>
        </w:rPr>
        <w:t>3.2.Для проведения итоговой аттестации в Учреждении ежегодно создаются зачётные и</w:t>
      </w:r>
      <w:r>
        <w:rPr>
          <w:sz w:val="28"/>
          <w:szCs w:val="28"/>
        </w:rPr>
        <w:t xml:space="preserve"> </w:t>
      </w:r>
      <w:r w:rsidRPr="003E221B">
        <w:rPr>
          <w:sz w:val="28"/>
          <w:szCs w:val="28"/>
        </w:rPr>
        <w:t>апелляционные комиссии.</w:t>
      </w:r>
    </w:p>
    <w:p w:rsidR="003E221B" w:rsidRDefault="003E221B" w:rsidP="003E221B">
      <w:pPr>
        <w:pStyle w:val="Default"/>
        <w:ind w:firstLine="567"/>
        <w:jc w:val="both"/>
        <w:rPr>
          <w:sz w:val="28"/>
          <w:szCs w:val="28"/>
        </w:rPr>
      </w:pPr>
      <w:r w:rsidRPr="003E221B">
        <w:rPr>
          <w:sz w:val="28"/>
          <w:szCs w:val="28"/>
        </w:rPr>
        <w:t>3.3.</w:t>
      </w:r>
      <w:r>
        <w:rPr>
          <w:sz w:val="28"/>
          <w:szCs w:val="28"/>
        </w:rPr>
        <w:t>Зачётная комиссия</w:t>
      </w:r>
      <w:r w:rsidRPr="003E221B">
        <w:rPr>
          <w:sz w:val="28"/>
          <w:szCs w:val="28"/>
        </w:rPr>
        <w:t xml:space="preserve"> определяют соответствие уровня освоения выпускниками</w:t>
      </w:r>
      <w:r>
        <w:rPr>
          <w:sz w:val="28"/>
          <w:szCs w:val="28"/>
        </w:rPr>
        <w:t xml:space="preserve"> </w:t>
      </w:r>
      <w:r w:rsidRPr="003E221B">
        <w:rPr>
          <w:sz w:val="28"/>
          <w:szCs w:val="28"/>
        </w:rPr>
        <w:t>дополнительных общеразвивающих общеобразовательных программ в области искусств.</w:t>
      </w:r>
      <w:r>
        <w:rPr>
          <w:sz w:val="28"/>
          <w:szCs w:val="28"/>
        </w:rPr>
        <w:t xml:space="preserve"> </w:t>
      </w:r>
      <w:r w:rsidRPr="003E221B">
        <w:rPr>
          <w:sz w:val="28"/>
          <w:szCs w:val="28"/>
        </w:rPr>
        <w:t>По результатам проведения итоговой а</w:t>
      </w:r>
      <w:r>
        <w:rPr>
          <w:sz w:val="28"/>
          <w:szCs w:val="28"/>
        </w:rPr>
        <w:t xml:space="preserve">ттестации зачётная комиссия разрабатывает </w:t>
      </w:r>
      <w:r w:rsidRPr="003E221B">
        <w:rPr>
          <w:sz w:val="28"/>
          <w:szCs w:val="28"/>
        </w:rPr>
        <w:t>рекомендации, направленные на совершенствование образовательного процесса в Учреждении.</w:t>
      </w:r>
    </w:p>
    <w:p w:rsidR="003E221B" w:rsidRDefault="003E221B" w:rsidP="003E5C2C">
      <w:pPr>
        <w:pStyle w:val="Default"/>
        <w:ind w:firstLine="567"/>
        <w:jc w:val="both"/>
        <w:rPr>
          <w:sz w:val="28"/>
          <w:szCs w:val="28"/>
        </w:rPr>
      </w:pPr>
      <w:r w:rsidRPr="003E221B">
        <w:rPr>
          <w:sz w:val="28"/>
          <w:szCs w:val="28"/>
        </w:rPr>
        <w:t>3.4.</w:t>
      </w:r>
      <w:r>
        <w:rPr>
          <w:sz w:val="28"/>
          <w:szCs w:val="28"/>
        </w:rPr>
        <w:t>Зачётная комиссия</w:t>
      </w:r>
      <w:r w:rsidRPr="003E221B">
        <w:rPr>
          <w:sz w:val="28"/>
          <w:szCs w:val="28"/>
        </w:rPr>
        <w:t xml:space="preserve"> руководствуются в своей деятельности настоящим Положением,</w:t>
      </w:r>
      <w:r>
        <w:rPr>
          <w:sz w:val="28"/>
          <w:szCs w:val="28"/>
        </w:rPr>
        <w:t xml:space="preserve"> </w:t>
      </w:r>
      <w:r w:rsidRPr="003E221B">
        <w:rPr>
          <w:sz w:val="28"/>
          <w:szCs w:val="28"/>
        </w:rPr>
        <w:t>локальными актами Учреждения, а также дополнительной общеразвивающей образовательной</w:t>
      </w:r>
      <w:r>
        <w:rPr>
          <w:sz w:val="28"/>
          <w:szCs w:val="28"/>
        </w:rPr>
        <w:t xml:space="preserve"> </w:t>
      </w:r>
      <w:r w:rsidRPr="003E221B">
        <w:rPr>
          <w:sz w:val="28"/>
          <w:szCs w:val="28"/>
        </w:rPr>
        <w:t>программой в области искусств, разрабатываемой Учреждением</w:t>
      </w:r>
      <w:r>
        <w:rPr>
          <w:sz w:val="28"/>
          <w:szCs w:val="28"/>
        </w:rPr>
        <w:t xml:space="preserve"> </w:t>
      </w:r>
      <w:r w:rsidRPr="003E221B">
        <w:rPr>
          <w:sz w:val="28"/>
          <w:szCs w:val="28"/>
        </w:rPr>
        <w:t>самостоятельно.</w:t>
      </w:r>
      <w:r>
        <w:rPr>
          <w:sz w:val="28"/>
          <w:szCs w:val="28"/>
        </w:rPr>
        <w:t xml:space="preserve">                         </w:t>
      </w:r>
    </w:p>
    <w:p w:rsidR="003E221B" w:rsidRDefault="003E221B" w:rsidP="003E5C2C">
      <w:pPr>
        <w:pStyle w:val="Default"/>
        <w:ind w:firstLine="567"/>
        <w:jc w:val="both"/>
        <w:rPr>
          <w:sz w:val="28"/>
          <w:szCs w:val="28"/>
        </w:rPr>
      </w:pPr>
      <w:r w:rsidRPr="003E221B">
        <w:rPr>
          <w:sz w:val="28"/>
          <w:szCs w:val="28"/>
        </w:rPr>
        <w:t>3.5.Зачётная комиссия формируется приказом Директора Учреждения из числа</w:t>
      </w:r>
      <w:r>
        <w:rPr>
          <w:sz w:val="28"/>
          <w:szCs w:val="28"/>
        </w:rPr>
        <w:t xml:space="preserve"> </w:t>
      </w:r>
      <w:r w:rsidRPr="003E221B">
        <w:rPr>
          <w:sz w:val="28"/>
          <w:szCs w:val="28"/>
        </w:rPr>
        <w:t>преподавателей Учреждения, участвующих в реализации дополнительной общеразвивающей</w:t>
      </w:r>
      <w:r>
        <w:rPr>
          <w:sz w:val="28"/>
          <w:szCs w:val="28"/>
        </w:rPr>
        <w:t xml:space="preserve"> образовательной программы</w:t>
      </w:r>
      <w:r w:rsidRPr="003E221B">
        <w:rPr>
          <w:sz w:val="28"/>
          <w:szCs w:val="28"/>
        </w:rPr>
        <w:t xml:space="preserve"> в области искусств, освоение которой будет оцениваться данной</w:t>
      </w:r>
      <w:r>
        <w:rPr>
          <w:sz w:val="28"/>
          <w:szCs w:val="28"/>
        </w:rPr>
        <w:t xml:space="preserve"> </w:t>
      </w:r>
      <w:r w:rsidRPr="003E221B">
        <w:rPr>
          <w:sz w:val="28"/>
          <w:szCs w:val="28"/>
        </w:rPr>
        <w:t>зачётной комиссией.</w:t>
      </w:r>
      <w:r>
        <w:rPr>
          <w:sz w:val="28"/>
          <w:szCs w:val="28"/>
        </w:rPr>
        <w:t xml:space="preserve"> </w:t>
      </w:r>
      <w:r w:rsidRPr="003E221B">
        <w:rPr>
          <w:sz w:val="28"/>
          <w:szCs w:val="28"/>
        </w:rPr>
        <w:t>В состав зачётной комиссии входят не менее трёх человек, в</w:t>
      </w:r>
      <w:r>
        <w:rPr>
          <w:sz w:val="28"/>
          <w:szCs w:val="28"/>
        </w:rPr>
        <w:t xml:space="preserve"> </w:t>
      </w:r>
      <w:r w:rsidRPr="003E221B">
        <w:rPr>
          <w:sz w:val="28"/>
          <w:szCs w:val="28"/>
        </w:rPr>
        <w:t>том числе председатель</w:t>
      </w:r>
      <w:r>
        <w:rPr>
          <w:sz w:val="28"/>
          <w:szCs w:val="28"/>
        </w:rPr>
        <w:t xml:space="preserve"> зачётной комиссии</w:t>
      </w:r>
      <w:r w:rsidRPr="003E221B">
        <w:rPr>
          <w:sz w:val="28"/>
          <w:szCs w:val="28"/>
        </w:rPr>
        <w:t xml:space="preserve"> и иные члены зачётной</w:t>
      </w:r>
      <w:r>
        <w:rPr>
          <w:sz w:val="28"/>
          <w:szCs w:val="28"/>
        </w:rPr>
        <w:t xml:space="preserve"> </w:t>
      </w:r>
      <w:r w:rsidRPr="003E221B">
        <w:rPr>
          <w:sz w:val="28"/>
          <w:szCs w:val="28"/>
        </w:rPr>
        <w:t xml:space="preserve">комиссии. </w:t>
      </w:r>
    </w:p>
    <w:p w:rsidR="003E221B" w:rsidRDefault="003E221B" w:rsidP="003E5C2C">
      <w:pPr>
        <w:pStyle w:val="Default"/>
        <w:ind w:firstLine="567"/>
        <w:jc w:val="both"/>
        <w:rPr>
          <w:sz w:val="28"/>
          <w:szCs w:val="28"/>
        </w:rPr>
      </w:pPr>
      <w:r w:rsidRPr="003E221B">
        <w:rPr>
          <w:sz w:val="28"/>
          <w:szCs w:val="28"/>
        </w:rPr>
        <w:t>3.6.Председателем зачётной комиссии является Директор Учреждения.</w:t>
      </w:r>
    </w:p>
    <w:p w:rsidR="003E221B" w:rsidRDefault="003E221B" w:rsidP="003E5C2C">
      <w:pPr>
        <w:pStyle w:val="Default"/>
        <w:spacing w:after="240"/>
        <w:ind w:firstLine="567"/>
        <w:jc w:val="both"/>
        <w:rPr>
          <w:sz w:val="28"/>
          <w:szCs w:val="28"/>
        </w:rPr>
      </w:pPr>
      <w:r w:rsidRPr="003E221B">
        <w:rPr>
          <w:sz w:val="28"/>
          <w:szCs w:val="28"/>
        </w:rPr>
        <w:t>3.7.Председатель зачётной комиссии организует деятельность зачётной комиссии,</w:t>
      </w:r>
      <w:r>
        <w:rPr>
          <w:sz w:val="28"/>
          <w:szCs w:val="28"/>
        </w:rPr>
        <w:t xml:space="preserve"> </w:t>
      </w:r>
      <w:r w:rsidRPr="003E221B">
        <w:rPr>
          <w:sz w:val="28"/>
          <w:szCs w:val="28"/>
        </w:rPr>
        <w:t>обеспечивает единство требований, предъявляемых к выпускникам при проведении итоговой</w:t>
      </w:r>
      <w:r>
        <w:rPr>
          <w:sz w:val="28"/>
          <w:szCs w:val="28"/>
        </w:rPr>
        <w:t xml:space="preserve"> </w:t>
      </w:r>
      <w:r w:rsidRPr="003E221B">
        <w:rPr>
          <w:sz w:val="28"/>
          <w:szCs w:val="28"/>
        </w:rPr>
        <w:t>аттестации.</w:t>
      </w:r>
    </w:p>
    <w:p w:rsidR="003E221B" w:rsidRDefault="003E221B" w:rsidP="00C45536">
      <w:pPr>
        <w:pStyle w:val="Default"/>
        <w:spacing w:after="240"/>
        <w:ind w:firstLine="1134"/>
        <w:jc w:val="both"/>
        <w:rPr>
          <w:b/>
          <w:sz w:val="28"/>
          <w:szCs w:val="28"/>
        </w:rPr>
      </w:pPr>
      <w:r w:rsidRPr="003E221B">
        <w:rPr>
          <w:b/>
          <w:sz w:val="28"/>
          <w:szCs w:val="28"/>
        </w:rPr>
        <w:t>4.Сроки и процедура проведения итоговой аттестации</w:t>
      </w:r>
    </w:p>
    <w:p w:rsidR="00C45536" w:rsidRDefault="00C45536" w:rsidP="003E5C2C">
      <w:pPr>
        <w:pStyle w:val="Default"/>
        <w:ind w:firstLine="567"/>
        <w:jc w:val="both"/>
        <w:rPr>
          <w:sz w:val="28"/>
          <w:szCs w:val="28"/>
        </w:rPr>
      </w:pPr>
      <w:r w:rsidRPr="00C45536">
        <w:rPr>
          <w:sz w:val="28"/>
          <w:szCs w:val="28"/>
        </w:rPr>
        <w:t>4.1.Итоговая аттестация проводится по месту нахождения Учреждения.</w:t>
      </w:r>
    </w:p>
    <w:p w:rsidR="003E221B" w:rsidRDefault="00C45536" w:rsidP="003E5C2C">
      <w:pPr>
        <w:pStyle w:val="Default"/>
        <w:ind w:firstLine="567"/>
        <w:jc w:val="both"/>
        <w:rPr>
          <w:sz w:val="28"/>
          <w:szCs w:val="28"/>
        </w:rPr>
      </w:pPr>
      <w:r w:rsidRPr="00C45536">
        <w:rPr>
          <w:sz w:val="28"/>
          <w:szCs w:val="28"/>
        </w:rPr>
        <w:t>4.2.Дата и время проведения каждого зачёта устанавливается приказом Директора</w:t>
      </w:r>
      <w:r>
        <w:rPr>
          <w:sz w:val="28"/>
          <w:szCs w:val="28"/>
        </w:rPr>
        <w:t xml:space="preserve"> </w:t>
      </w:r>
      <w:r w:rsidRPr="00C45536">
        <w:rPr>
          <w:sz w:val="28"/>
          <w:szCs w:val="28"/>
        </w:rPr>
        <w:t>Учреждения. Приказ доводится до сведения всех членов зачётной комиссии, выпускников и их</w:t>
      </w:r>
      <w:r>
        <w:rPr>
          <w:sz w:val="28"/>
          <w:szCs w:val="28"/>
        </w:rPr>
        <w:t xml:space="preserve"> </w:t>
      </w:r>
      <w:r w:rsidRPr="00C45536">
        <w:rPr>
          <w:sz w:val="28"/>
          <w:szCs w:val="28"/>
        </w:rPr>
        <w:t>родителей (законных представителей) не позднее, чем за 20 дней до проведения первого зачёта.</w:t>
      </w:r>
    </w:p>
    <w:p w:rsidR="00C45536" w:rsidRDefault="00C45536" w:rsidP="003E5C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C45536">
        <w:rPr>
          <w:sz w:val="28"/>
          <w:szCs w:val="28"/>
        </w:rPr>
        <w:t>Расписание зачётов должно предусматривать, чтобы интервал между ними для каждого</w:t>
      </w:r>
      <w:r>
        <w:rPr>
          <w:sz w:val="28"/>
          <w:szCs w:val="28"/>
        </w:rPr>
        <w:t xml:space="preserve"> </w:t>
      </w:r>
      <w:r w:rsidRPr="00C45536">
        <w:rPr>
          <w:sz w:val="28"/>
          <w:szCs w:val="28"/>
        </w:rPr>
        <w:t>зачёта составлял не менее трёх дней.</w:t>
      </w:r>
    </w:p>
    <w:p w:rsidR="00C45536" w:rsidRDefault="003E5C2C" w:rsidP="003E5C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C45536" w:rsidRPr="00C45536">
        <w:rPr>
          <w:sz w:val="28"/>
          <w:szCs w:val="28"/>
        </w:rPr>
        <w:t>.Перед зачётами для выпускников проводятся консультации по вопросам итоговой</w:t>
      </w:r>
      <w:r w:rsidR="00C45536">
        <w:rPr>
          <w:sz w:val="28"/>
          <w:szCs w:val="28"/>
        </w:rPr>
        <w:t xml:space="preserve"> </w:t>
      </w:r>
      <w:r w:rsidR="00C45536" w:rsidRPr="00C45536">
        <w:rPr>
          <w:sz w:val="28"/>
          <w:szCs w:val="28"/>
        </w:rPr>
        <w:t>аттестации.</w:t>
      </w:r>
    </w:p>
    <w:p w:rsidR="00C45536" w:rsidRDefault="003E5C2C" w:rsidP="003E5C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</w:t>
      </w:r>
      <w:r w:rsidR="00C45536" w:rsidRPr="00C45536">
        <w:rPr>
          <w:sz w:val="28"/>
          <w:szCs w:val="28"/>
        </w:rPr>
        <w:t>.Во время проведения зачётов присутствие посторонних лиц допускается только с</w:t>
      </w:r>
      <w:r w:rsidR="00C45536">
        <w:rPr>
          <w:sz w:val="28"/>
          <w:szCs w:val="28"/>
        </w:rPr>
        <w:t xml:space="preserve"> </w:t>
      </w:r>
      <w:r w:rsidR="00C45536" w:rsidRPr="00C45536">
        <w:rPr>
          <w:sz w:val="28"/>
          <w:szCs w:val="28"/>
        </w:rPr>
        <w:t xml:space="preserve">разрешения Директора </w:t>
      </w:r>
      <w:r w:rsidR="00C45536">
        <w:rPr>
          <w:sz w:val="28"/>
          <w:szCs w:val="28"/>
        </w:rPr>
        <w:t xml:space="preserve"> </w:t>
      </w:r>
      <w:r w:rsidR="00C45536" w:rsidRPr="00C45536">
        <w:rPr>
          <w:sz w:val="28"/>
          <w:szCs w:val="28"/>
        </w:rPr>
        <w:t>Учреждения.</w:t>
      </w:r>
      <w:r w:rsidR="00C45536">
        <w:rPr>
          <w:sz w:val="28"/>
          <w:szCs w:val="28"/>
        </w:rPr>
        <w:t xml:space="preserve"> </w:t>
      </w:r>
      <w:r w:rsidR="00C45536" w:rsidRPr="00C45536">
        <w:rPr>
          <w:sz w:val="28"/>
          <w:szCs w:val="28"/>
        </w:rPr>
        <w:t>С целью выявления лиц, обладающих выдающимися способностями в области искусств, и</w:t>
      </w:r>
      <w:r w:rsidR="00C45536">
        <w:rPr>
          <w:sz w:val="28"/>
          <w:szCs w:val="28"/>
        </w:rPr>
        <w:t xml:space="preserve"> </w:t>
      </w:r>
      <w:r w:rsidR="00C45536" w:rsidRPr="00C45536">
        <w:rPr>
          <w:sz w:val="28"/>
          <w:szCs w:val="28"/>
        </w:rPr>
        <w:t xml:space="preserve">содействия в их дальнейшем профессиональном самоопределении, при проведении зачётов </w:t>
      </w:r>
      <w:proofErr w:type="gramStart"/>
      <w:r w:rsidR="00C45536" w:rsidRPr="00C45536">
        <w:rPr>
          <w:sz w:val="28"/>
          <w:szCs w:val="28"/>
        </w:rPr>
        <w:t>в</w:t>
      </w:r>
      <w:r w:rsidR="00C45536">
        <w:rPr>
          <w:sz w:val="28"/>
          <w:szCs w:val="28"/>
        </w:rPr>
        <w:t xml:space="preserve"> </w:t>
      </w:r>
      <w:r w:rsidR="00C45536" w:rsidRPr="00C45536">
        <w:rPr>
          <w:sz w:val="28"/>
          <w:szCs w:val="28"/>
        </w:rPr>
        <w:t>праве</w:t>
      </w:r>
      <w:proofErr w:type="gramEnd"/>
      <w:r w:rsidR="00C45536">
        <w:rPr>
          <w:sz w:val="28"/>
          <w:szCs w:val="28"/>
        </w:rPr>
        <w:t xml:space="preserve"> </w:t>
      </w:r>
      <w:r w:rsidR="00C45536" w:rsidRPr="00C45536">
        <w:rPr>
          <w:sz w:val="28"/>
          <w:szCs w:val="28"/>
        </w:rPr>
        <w:t>присутствовать представители профессиональных образовательных организаций, образовательных</w:t>
      </w:r>
      <w:r w:rsidR="00C45536">
        <w:rPr>
          <w:sz w:val="28"/>
          <w:szCs w:val="28"/>
        </w:rPr>
        <w:t xml:space="preserve"> </w:t>
      </w:r>
      <w:r w:rsidR="00C45536" w:rsidRPr="00C45536">
        <w:rPr>
          <w:sz w:val="28"/>
          <w:szCs w:val="28"/>
        </w:rPr>
        <w:t>организаций высшего образования.</w:t>
      </w:r>
    </w:p>
    <w:p w:rsidR="00C45536" w:rsidRDefault="003E5C2C" w:rsidP="003E5C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C45536" w:rsidRPr="00C45536">
        <w:rPr>
          <w:sz w:val="28"/>
          <w:szCs w:val="28"/>
        </w:rPr>
        <w:t>.Заседание зачётной комиссии является правомочным, если на нем присутствует не</w:t>
      </w:r>
      <w:r w:rsidR="00C45536">
        <w:rPr>
          <w:sz w:val="28"/>
          <w:szCs w:val="28"/>
        </w:rPr>
        <w:t xml:space="preserve"> </w:t>
      </w:r>
      <w:r w:rsidR="00C45536" w:rsidRPr="00C45536">
        <w:rPr>
          <w:sz w:val="28"/>
          <w:szCs w:val="28"/>
        </w:rPr>
        <w:t>менее 2/3 ее состава.</w:t>
      </w:r>
      <w:r w:rsidR="00C45536">
        <w:rPr>
          <w:sz w:val="28"/>
          <w:szCs w:val="28"/>
        </w:rPr>
        <w:t xml:space="preserve"> </w:t>
      </w:r>
      <w:r w:rsidR="00C45536" w:rsidRPr="00C45536">
        <w:rPr>
          <w:sz w:val="28"/>
          <w:szCs w:val="28"/>
        </w:rPr>
        <w:t>Решение зачётной комиссии по каждому зачёту принимается на закрытом заседании</w:t>
      </w:r>
      <w:r w:rsidR="00C45536">
        <w:rPr>
          <w:sz w:val="28"/>
          <w:szCs w:val="28"/>
        </w:rPr>
        <w:t xml:space="preserve"> </w:t>
      </w:r>
      <w:r w:rsidR="00C45536" w:rsidRPr="00C45536">
        <w:rPr>
          <w:sz w:val="28"/>
          <w:szCs w:val="28"/>
        </w:rPr>
        <w:t>простым большинством голосов членов комиссии, участвующих в заседании, при обязательном</w:t>
      </w:r>
      <w:r w:rsidR="00C45536">
        <w:rPr>
          <w:sz w:val="28"/>
          <w:szCs w:val="28"/>
        </w:rPr>
        <w:t xml:space="preserve"> </w:t>
      </w:r>
      <w:r w:rsidR="00C45536" w:rsidRPr="00C45536">
        <w:rPr>
          <w:sz w:val="28"/>
          <w:szCs w:val="28"/>
        </w:rPr>
        <w:t>присутствии председат</w:t>
      </w:r>
      <w:r w:rsidR="00C45536">
        <w:rPr>
          <w:sz w:val="28"/>
          <w:szCs w:val="28"/>
        </w:rPr>
        <w:t>еля комиссии</w:t>
      </w:r>
      <w:r w:rsidR="00C45536" w:rsidRPr="00C45536">
        <w:rPr>
          <w:sz w:val="28"/>
          <w:szCs w:val="28"/>
        </w:rPr>
        <w:t>. При равном числе голосов председатель</w:t>
      </w:r>
      <w:r w:rsidR="00C45536">
        <w:rPr>
          <w:sz w:val="28"/>
          <w:szCs w:val="28"/>
        </w:rPr>
        <w:t xml:space="preserve"> </w:t>
      </w:r>
      <w:r w:rsidR="00C45536" w:rsidRPr="00C45536">
        <w:rPr>
          <w:sz w:val="28"/>
          <w:szCs w:val="28"/>
        </w:rPr>
        <w:t>комиссии обладает правом решающего голоса.</w:t>
      </w:r>
    </w:p>
    <w:p w:rsidR="00C45536" w:rsidRDefault="003E5C2C" w:rsidP="003E5C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C45536" w:rsidRPr="00C45536">
        <w:rPr>
          <w:sz w:val="28"/>
          <w:szCs w:val="28"/>
        </w:rPr>
        <w:t xml:space="preserve">.По итогам проведения зачёта выпускнику выставляется оценка </w:t>
      </w:r>
      <w:r w:rsidR="00C45536">
        <w:rPr>
          <w:sz w:val="28"/>
          <w:szCs w:val="28"/>
        </w:rPr>
        <w:t xml:space="preserve">   </w:t>
      </w:r>
      <w:r w:rsidR="00C45536" w:rsidRPr="00C45536">
        <w:rPr>
          <w:sz w:val="28"/>
          <w:szCs w:val="28"/>
        </w:rPr>
        <w:t>5 - «отлично», 4 -«хорошо», 3 - «удовлетворительно», 2 - «неудовлетворительно».</w:t>
      </w:r>
      <w:r w:rsidR="00C45536">
        <w:rPr>
          <w:sz w:val="28"/>
          <w:szCs w:val="28"/>
        </w:rPr>
        <w:t xml:space="preserve"> </w:t>
      </w:r>
      <w:r w:rsidR="00C45536" w:rsidRPr="00C45536">
        <w:rPr>
          <w:sz w:val="28"/>
          <w:szCs w:val="28"/>
        </w:rPr>
        <w:t>Результаты зачётов объявляются в тот же день после оформления протоколов заседаний</w:t>
      </w:r>
      <w:r w:rsidR="00C45536">
        <w:rPr>
          <w:sz w:val="28"/>
          <w:szCs w:val="28"/>
        </w:rPr>
        <w:t xml:space="preserve"> </w:t>
      </w:r>
      <w:r w:rsidR="00C45536" w:rsidRPr="00C45536">
        <w:rPr>
          <w:sz w:val="28"/>
          <w:szCs w:val="28"/>
        </w:rPr>
        <w:t>соответствующих комиссий, за исключением зачётов, проводимых в письменной форме,</w:t>
      </w:r>
      <w:r w:rsidR="00C45536">
        <w:rPr>
          <w:sz w:val="28"/>
          <w:szCs w:val="28"/>
        </w:rPr>
        <w:t xml:space="preserve"> </w:t>
      </w:r>
      <w:r w:rsidR="00C45536" w:rsidRPr="00C45536">
        <w:rPr>
          <w:sz w:val="28"/>
          <w:szCs w:val="28"/>
        </w:rPr>
        <w:t>результаты которых объявляются на следующий рабочий день.</w:t>
      </w:r>
    </w:p>
    <w:p w:rsidR="00C45536" w:rsidRDefault="00C45536" w:rsidP="003E5C2C">
      <w:pPr>
        <w:pStyle w:val="Default"/>
        <w:ind w:firstLine="567"/>
        <w:jc w:val="both"/>
        <w:rPr>
          <w:sz w:val="28"/>
          <w:szCs w:val="28"/>
        </w:rPr>
      </w:pPr>
      <w:r w:rsidRPr="00C45536">
        <w:rPr>
          <w:sz w:val="28"/>
          <w:szCs w:val="28"/>
        </w:rPr>
        <w:t>4</w:t>
      </w:r>
      <w:r w:rsidR="003E5C2C">
        <w:rPr>
          <w:sz w:val="28"/>
          <w:szCs w:val="28"/>
        </w:rPr>
        <w:t>.8</w:t>
      </w:r>
      <w:r w:rsidRPr="00C45536">
        <w:rPr>
          <w:sz w:val="28"/>
          <w:szCs w:val="28"/>
        </w:rPr>
        <w:t>.Все заседания зачётной комиссии оформляются протоколами. В протокол заседания</w:t>
      </w:r>
      <w:r>
        <w:rPr>
          <w:sz w:val="28"/>
          <w:szCs w:val="28"/>
        </w:rPr>
        <w:t xml:space="preserve"> </w:t>
      </w:r>
      <w:r w:rsidRPr="00C45536">
        <w:rPr>
          <w:sz w:val="28"/>
          <w:szCs w:val="28"/>
        </w:rPr>
        <w:t xml:space="preserve">зачётной комиссии вносятся сведения о выявленных знаниях, умениях и навыках выпускника. </w:t>
      </w:r>
    </w:p>
    <w:p w:rsidR="00C45536" w:rsidRDefault="003E5C2C" w:rsidP="003E5C2C">
      <w:pPr>
        <w:pStyle w:val="Default"/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C45536" w:rsidRPr="00C45536">
        <w:rPr>
          <w:sz w:val="28"/>
          <w:szCs w:val="28"/>
        </w:rPr>
        <w:t>.Протоколы заседаний зачётных комиссий хранятся в архиве Учреждения.</w:t>
      </w:r>
      <w:r w:rsidR="00C45536">
        <w:rPr>
          <w:sz w:val="28"/>
          <w:szCs w:val="28"/>
        </w:rPr>
        <w:t xml:space="preserve"> </w:t>
      </w:r>
      <w:r w:rsidR="00C45536" w:rsidRPr="00C45536">
        <w:rPr>
          <w:sz w:val="28"/>
          <w:szCs w:val="28"/>
        </w:rPr>
        <w:t>Отчеты о работе зачётных и апелляционных комиссий заслушиваются на Педагогическом</w:t>
      </w:r>
      <w:r w:rsidR="00C45536">
        <w:rPr>
          <w:sz w:val="28"/>
          <w:szCs w:val="28"/>
        </w:rPr>
        <w:t xml:space="preserve"> </w:t>
      </w:r>
      <w:r w:rsidR="00C45536" w:rsidRPr="00C45536">
        <w:rPr>
          <w:sz w:val="28"/>
          <w:szCs w:val="28"/>
        </w:rPr>
        <w:t>совете Учреждения, вместе с рекомендациями о совершенствовании качества образования в</w:t>
      </w:r>
      <w:r w:rsidR="00C45536">
        <w:rPr>
          <w:sz w:val="28"/>
          <w:szCs w:val="28"/>
        </w:rPr>
        <w:t xml:space="preserve"> Учреждении.</w:t>
      </w:r>
    </w:p>
    <w:p w:rsidR="00C45536" w:rsidRDefault="00C45536" w:rsidP="00C45536">
      <w:pPr>
        <w:pStyle w:val="Default"/>
        <w:spacing w:after="240"/>
        <w:ind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5.Порядок подачи и рассмотрения </w:t>
      </w:r>
      <w:r w:rsidR="003E5C2C">
        <w:rPr>
          <w:b/>
          <w:sz w:val="28"/>
          <w:szCs w:val="28"/>
        </w:rPr>
        <w:t>апелляции</w:t>
      </w:r>
    </w:p>
    <w:p w:rsidR="003E5C2C" w:rsidRDefault="003E5C2C" w:rsidP="003E5C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Выпускники и </w:t>
      </w:r>
      <w:r w:rsidRPr="003E5C2C">
        <w:rPr>
          <w:sz w:val="28"/>
          <w:szCs w:val="28"/>
        </w:rPr>
        <w:t xml:space="preserve"> их родители (законные представители) вправе подать письменное</w:t>
      </w:r>
      <w:r>
        <w:rPr>
          <w:sz w:val="28"/>
          <w:szCs w:val="28"/>
        </w:rPr>
        <w:t xml:space="preserve"> </w:t>
      </w:r>
      <w:r w:rsidRPr="003E5C2C">
        <w:rPr>
          <w:sz w:val="28"/>
          <w:szCs w:val="28"/>
        </w:rPr>
        <w:t xml:space="preserve">заявление об апелляции по </w:t>
      </w:r>
      <w:r>
        <w:rPr>
          <w:sz w:val="28"/>
          <w:szCs w:val="28"/>
        </w:rPr>
        <w:t xml:space="preserve">процедурным вопросам проведения итоговой аттестации (далее </w:t>
      </w:r>
      <w:r w:rsidRPr="003E5C2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5C2C">
        <w:rPr>
          <w:sz w:val="28"/>
          <w:szCs w:val="28"/>
        </w:rPr>
        <w:t>апелляция) в апелляционную комиссию не позднее следующего рабочего дня после проведениязачёта.</w:t>
      </w:r>
    </w:p>
    <w:p w:rsidR="003E5C2C" w:rsidRDefault="003E5C2C" w:rsidP="003E5C2C">
      <w:pPr>
        <w:pStyle w:val="Default"/>
        <w:ind w:firstLine="567"/>
        <w:jc w:val="both"/>
        <w:rPr>
          <w:sz w:val="28"/>
          <w:szCs w:val="28"/>
        </w:rPr>
      </w:pPr>
      <w:r w:rsidRPr="003E5C2C">
        <w:rPr>
          <w:sz w:val="28"/>
          <w:szCs w:val="28"/>
        </w:rPr>
        <w:t>5.2.Состав апелляционной комиссии утверждается приказом Директора Учреждения</w:t>
      </w:r>
      <w:r>
        <w:rPr>
          <w:sz w:val="28"/>
          <w:szCs w:val="28"/>
        </w:rPr>
        <w:t xml:space="preserve"> </w:t>
      </w:r>
      <w:r w:rsidRPr="003E5C2C">
        <w:rPr>
          <w:sz w:val="28"/>
          <w:szCs w:val="28"/>
        </w:rPr>
        <w:t>одновременно с утверждением состава зачётной комиссии. Апелляционная комиссия формируется</w:t>
      </w:r>
      <w:r>
        <w:rPr>
          <w:sz w:val="28"/>
          <w:szCs w:val="28"/>
        </w:rPr>
        <w:t xml:space="preserve"> </w:t>
      </w:r>
      <w:r w:rsidRPr="003E5C2C">
        <w:rPr>
          <w:sz w:val="28"/>
          <w:szCs w:val="28"/>
        </w:rPr>
        <w:t>в количестве не менее трех человек из числа работников Учреждения, не входящих в состав</w:t>
      </w:r>
      <w:r>
        <w:rPr>
          <w:sz w:val="28"/>
          <w:szCs w:val="28"/>
        </w:rPr>
        <w:t xml:space="preserve"> </w:t>
      </w:r>
      <w:r w:rsidRPr="003E5C2C">
        <w:rPr>
          <w:sz w:val="28"/>
          <w:szCs w:val="28"/>
        </w:rPr>
        <w:t>зачётной комиссии</w:t>
      </w:r>
      <w:r>
        <w:rPr>
          <w:sz w:val="28"/>
          <w:szCs w:val="28"/>
        </w:rPr>
        <w:t>.</w:t>
      </w:r>
    </w:p>
    <w:p w:rsidR="00F83CE9" w:rsidRDefault="003E5C2C" w:rsidP="00F83CE9">
      <w:pPr>
        <w:pStyle w:val="Default"/>
        <w:ind w:firstLine="567"/>
        <w:jc w:val="both"/>
        <w:rPr>
          <w:sz w:val="28"/>
          <w:szCs w:val="28"/>
        </w:rPr>
      </w:pPr>
      <w:r w:rsidRPr="003E5C2C">
        <w:rPr>
          <w:sz w:val="28"/>
          <w:szCs w:val="28"/>
        </w:rPr>
        <w:t>5.3.Решения апелляционной комиссии принимаются большинством голосов от общего</w:t>
      </w:r>
      <w:r w:rsidR="00F83CE9">
        <w:rPr>
          <w:sz w:val="28"/>
          <w:szCs w:val="28"/>
        </w:rPr>
        <w:t xml:space="preserve"> </w:t>
      </w:r>
      <w:r w:rsidRPr="003E5C2C">
        <w:rPr>
          <w:sz w:val="28"/>
          <w:szCs w:val="28"/>
        </w:rPr>
        <w:t>числа членов комиссии. При равенстве голосов решающим является голос председателя</w:t>
      </w:r>
      <w:r w:rsidR="00F83CE9">
        <w:rPr>
          <w:sz w:val="28"/>
          <w:szCs w:val="28"/>
        </w:rPr>
        <w:t xml:space="preserve"> </w:t>
      </w:r>
      <w:r w:rsidRPr="003E5C2C">
        <w:rPr>
          <w:sz w:val="28"/>
          <w:szCs w:val="28"/>
        </w:rPr>
        <w:t>апелляционной комиссии.</w:t>
      </w:r>
    </w:p>
    <w:p w:rsidR="003E5C2C" w:rsidRDefault="003E5C2C" w:rsidP="003E5C2C">
      <w:pPr>
        <w:pStyle w:val="Default"/>
        <w:spacing w:after="240"/>
        <w:ind w:firstLine="567"/>
        <w:jc w:val="both"/>
        <w:rPr>
          <w:sz w:val="28"/>
          <w:szCs w:val="28"/>
        </w:rPr>
      </w:pPr>
      <w:r w:rsidRPr="003E5C2C">
        <w:rPr>
          <w:sz w:val="28"/>
          <w:szCs w:val="28"/>
        </w:rPr>
        <w:t>5.4.Апелляция может быть подана только по процедуре проведения зачёта. Апелляция</w:t>
      </w:r>
      <w:r w:rsidR="00F83CE9">
        <w:rPr>
          <w:sz w:val="28"/>
          <w:szCs w:val="28"/>
        </w:rPr>
        <w:t xml:space="preserve"> </w:t>
      </w:r>
      <w:r w:rsidRPr="003E5C2C">
        <w:rPr>
          <w:sz w:val="28"/>
          <w:szCs w:val="28"/>
        </w:rPr>
        <w:t>рассматривается не позднее одного рабочего дня ее подачи на заседании апелляционной комиссии,</w:t>
      </w:r>
      <w:r w:rsidR="00F83CE9">
        <w:rPr>
          <w:sz w:val="28"/>
          <w:szCs w:val="28"/>
        </w:rPr>
        <w:t xml:space="preserve"> </w:t>
      </w:r>
      <w:r w:rsidRPr="003E5C2C">
        <w:rPr>
          <w:sz w:val="28"/>
          <w:szCs w:val="28"/>
        </w:rPr>
        <w:t>на которое приглашается председатель соответствующей зачётной комиссии (или его</w:t>
      </w:r>
      <w:r w:rsidR="00F83CE9">
        <w:rPr>
          <w:sz w:val="28"/>
          <w:szCs w:val="28"/>
        </w:rPr>
        <w:t xml:space="preserve"> </w:t>
      </w:r>
      <w:r w:rsidRPr="003E5C2C">
        <w:rPr>
          <w:sz w:val="28"/>
          <w:szCs w:val="28"/>
        </w:rPr>
        <w:t>заместитель), а также выпускник и (или) его родители (законные представители), несогласные с</w:t>
      </w:r>
      <w:r w:rsidR="00F83CE9">
        <w:rPr>
          <w:sz w:val="28"/>
          <w:szCs w:val="28"/>
        </w:rPr>
        <w:t xml:space="preserve"> </w:t>
      </w:r>
      <w:r w:rsidRPr="003E5C2C">
        <w:rPr>
          <w:sz w:val="28"/>
          <w:szCs w:val="28"/>
        </w:rPr>
        <w:t>решением зачётной комиссии.</w:t>
      </w:r>
    </w:p>
    <w:p w:rsidR="0007157C" w:rsidRDefault="0007157C" w:rsidP="00262AB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5.5.</w:t>
      </w:r>
      <w:r w:rsidRPr="0007157C">
        <w:rPr>
          <w:sz w:val="28"/>
          <w:szCs w:val="28"/>
        </w:rPr>
        <w:t>По итогам рассмотрения апелляции апелляционной комиссией принимается решение по</w:t>
      </w:r>
      <w:r>
        <w:rPr>
          <w:sz w:val="28"/>
          <w:szCs w:val="28"/>
        </w:rPr>
        <w:t xml:space="preserve"> </w:t>
      </w:r>
      <w:r w:rsidRPr="0007157C">
        <w:rPr>
          <w:sz w:val="28"/>
          <w:szCs w:val="28"/>
        </w:rPr>
        <w:t>вопросу о целесообразности или нецелесообразности повторного проведения зачёта, которое</w:t>
      </w:r>
      <w:r>
        <w:rPr>
          <w:sz w:val="28"/>
          <w:szCs w:val="28"/>
        </w:rPr>
        <w:t xml:space="preserve"> </w:t>
      </w:r>
      <w:r w:rsidRPr="0007157C">
        <w:rPr>
          <w:sz w:val="28"/>
          <w:szCs w:val="28"/>
        </w:rPr>
        <w:t>подписывается председателем данной комиссии и оформляется протоколом. Данное решение</w:t>
      </w:r>
      <w:r>
        <w:rPr>
          <w:sz w:val="28"/>
          <w:szCs w:val="28"/>
        </w:rPr>
        <w:t xml:space="preserve"> </w:t>
      </w:r>
      <w:r w:rsidRPr="0007157C">
        <w:rPr>
          <w:sz w:val="28"/>
          <w:szCs w:val="28"/>
        </w:rPr>
        <w:t>доводится до сведения подавшего апелляционное заявление выпускника и (или) его родителе</w:t>
      </w:r>
      <w:proofErr w:type="gramStart"/>
      <w:r w:rsidRPr="0007157C">
        <w:rPr>
          <w:sz w:val="28"/>
          <w:szCs w:val="28"/>
        </w:rPr>
        <w:t>й(</w:t>
      </w:r>
      <w:proofErr w:type="gramEnd"/>
      <w:r w:rsidRPr="0007157C">
        <w:rPr>
          <w:sz w:val="28"/>
          <w:szCs w:val="28"/>
        </w:rPr>
        <w:t>законных представителей) под роспись в течение одного рабочего дня со дня принятия решения.</w:t>
      </w:r>
    </w:p>
    <w:p w:rsidR="00262AB9" w:rsidRDefault="0007157C" w:rsidP="00262AB9">
      <w:pPr>
        <w:pStyle w:val="Default"/>
        <w:ind w:firstLine="567"/>
        <w:jc w:val="both"/>
        <w:rPr>
          <w:sz w:val="28"/>
          <w:szCs w:val="28"/>
        </w:rPr>
      </w:pPr>
      <w:r w:rsidRPr="0007157C">
        <w:rPr>
          <w:sz w:val="28"/>
          <w:szCs w:val="28"/>
        </w:rPr>
        <w:t>5.6.Зачёт проводится повторно в присутствии одного из членов апелляционной комиссии</w:t>
      </w:r>
      <w:r w:rsidR="00262AB9">
        <w:rPr>
          <w:sz w:val="28"/>
          <w:szCs w:val="28"/>
        </w:rPr>
        <w:t xml:space="preserve"> </w:t>
      </w:r>
      <w:r w:rsidRPr="0007157C">
        <w:rPr>
          <w:sz w:val="28"/>
          <w:szCs w:val="28"/>
        </w:rPr>
        <w:t>в течени</w:t>
      </w:r>
      <w:proofErr w:type="gramStart"/>
      <w:r w:rsidRPr="0007157C">
        <w:rPr>
          <w:sz w:val="28"/>
          <w:szCs w:val="28"/>
        </w:rPr>
        <w:t>и</w:t>
      </w:r>
      <w:proofErr w:type="gramEnd"/>
      <w:r w:rsidRPr="0007157C">
        <w:rPr>
          <w:sz w:val="28"/>
          <w:szCs w:val="28"/>
        </w:rPr>
        <w:t xml:space="preserve"> семи рабочих дней с момента принятия апелляционной комиссией решения о</w:t>
      </w:r>
      <w:r w:rsidR="00262AB9">
        <w:rPr>
          <w:sz w:val="28"/>
          <w:szCs w:val="28"/>
        </w:rPr>
        <w:t xml:space="preserve"> </w:t>
      </w:r>
      <w:r w:rsidRPr="0007157C">
        <w:rPr>
          <w:sz w:val="28"/>
          <w:szCs w:val="28"/>
        </w:rPr>
        <w:t>целесообразности его проведения.</w:t>
      </w:r>
    </w:p>
    <w:p w:rsidR="0007157C" w:rsidRDefault="0007157C" w:rsidP="003E5C2C">
      <w:pPr>
        <w:pStyle w:val="Default"/>
        <w:spacing w:after="240"/>
        <w:ind w:firstLine="567"/>
        <w:jc w:val="both"/>
        <w:rPr>
          <w:sz w:val="28"/>
          <w:szCs w:val="28"/>
        </w:rPr>
      </w:pPr>
      <w:r w:rsidRPr="0007157C">
        <w:rPr>
          <w:sz w:val="28"/>
          <w:szCs w:val="28"/>
        </w:rPr>
        <w:t>5.7.Подача апелляции при процедуре проведения повторного зачёта не допускается.</w:t>
      </w:r>
    </w:p>
    <w:p w:rsidR="00262AB9" w:rsidRDefault="00262AB9" w:rsidP="00262AB9">
      <w:pPr>
        <w:pStyle w:val="Default"/>
        <w:spacing w:after="24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6.Повторное прохождение итоговой аттестации</w:t>
      </w:r>
    </w:p>
    <w:p w:rsidR="00262AB9" w:rsidRDefault="00262AB9" w:rsidP="00262AB9">
      <w:pPr>
        <w:pStyle w:val="Default"/>
        <w:ind w:firstLine="567"/>
        <w:jc w:val="both"/>
        <w:rPr>
          <w:sz w:val="28"/>
          <w:szCs w:val="28"/>
        </w:rPr>
      </w:pPr>
      <w:r w:rsidRPr="00262AB9">
        <w:rPr>
          <w:sz w:val="28"/>
          <w:szCs w:val="28"/>
        </w:rPr>
        <w:t>6.1.Лицам, непрошедшим итоговую аттестацию по уважительной причине (в результате</w:t>
      </w:r>
      <w:r>
        <w:rPr>
          <w:sz w:val="28"/>
          <w:szCs w:val="28"/>
        </w:rPr>
        <w:t xml:space="preserve"> </w:t>
      </w:r>
      <w:r w:rsidRPr="00262AB9">
        <w:rPr>
          <w:sz w:val="28"/>
          <w:szCs w:val="28"/>
        </w:rPr>
        <w:t>болезни или в других исключительных случаях, документально подтвержденных) предоставляется</w:t>
      </w:r>
      <w:r>
        <w:rPr>
          <w:sz w:val="28"/>
          <w:szCs w:val="28"/>
        </w:rPr>
        <w:t xml:space="preserve"> </w:t>
      </w:r>
      <w:r w:rsidRPr="00262AB9">
        <w:rPr>
          <w:sz w:val="28"/>
          <w:szCs w:val="28"/>
        </w:rPr>
        <w:t xml:space="preserve">возможность пройти итоговую аттестацию в иной срок без отчисления из Учреждения, но непозднее шести месяцев </w:t>
      </w:r>
      <w:proofErr w:type="gramStart"/>
      <w:r w:rsidRPr="00262AB9">
        <w:rPr>
          <w:sz w:val="28"/>
          <w:szCs w:val="28"/>
        </w:rPr>
        <w:t>с даты выдачи</w:t>
      </w:r>
      <w:proofErr w:type="gramEnd"/>
      <w:r w:rsidRPr="00262AB9">
        <w:rPr>
          <w:sz w:val="28"/>
          <w:szCs w:val="28"/>
        </w:rPr>
        <w:t xml:space="preserve"> документа, подтверждающего наличие указанной</w:t>
      </w:r>
      <w:r>
        <w:rPr>
          <w:sz w:val="28"/>
          <w:szCs w:val="28"/>
        </w:rPr>
        <w:t xml:space="preserve"> </w:t>
      </w:r>
      <w:r w:rsidRPr="00262AB9">
        <w:rPr>
          <w:sz w:val="28"/>
          <w:szCs w:val="28"/>
        </w:rPr>
        <w:t>уважительной причины.</w:t>
      </w:r>
    </w:p>
    <w:p w:rsidR="00262AB9" w:rsidRDefault="00262AB9" w:rsidP="00262AB9">
      <w:pPr>
        <w:pStyle w:val="Default"/>
        <w:ind w:firstLine="567"/>
        <w:jc w:val="both"/>
        <w:rPr>
          <w:sz w:val="28"/>
          <w:szCs w:val="28"/>
        </w:rPr>
      </w:pPr>
      <w:r w:rsidRPr="00262AB9">
        <w:rPr>
          <w:sz w:val="28"/>
          <w:szCs w:val="28"/>
        </w:rPr>
        <w:t>6.2.Лицо, непрошедшее итоговую аттестацию по неуважительной причине или</w:t>
      </w:r>
      <w:r>
        <w:rPr>
          <w:sz w:val="28"/>
          <w:szCs w:val="28"/>
        </w:rPr>
        <w:t xml:space="preserve"> </w:t>
      </w:r>
      <w:r w:rsidRPr="00262AB9">
        <w:rPr>
          <w:sz w:val="28"/>
          <w:szCs w:val="28"/>
        </w:rPr>
        <w:t>получившее на итоговой аттестации неудовлетворительные результаты, отчисляется из</w:t>
      </w:r>
      <w:r>
        <w:rPr>
          <w:sz w:val="28"/>
          <w:szCs w:val="28"/>
        </w:rPr>
        <w:t xml:space="preserve"> </w:t>
      </w:r>
      <w:r w:rsidRPr="00262AB9">
        <w:rPr>
          <w:sz w:val="28"/>
          <w:szCs w:val="28"/>
        </w:rPr>
        <w:t>Учреждения. Указанное лицо вправе пройти итоговую аттестацию повторно не раньше чем через</w:t>
      </w:r>
      <w:r>
        <w:rPr>
          <w:sz w:val="28"/>
          <w:szCs w:val="28"/>
        </w:rPr>
        <w:t xml:space="preserve"> </w:t>
      </w:r>
      <w:r w:rsidRPr="00262AB9">
        <w:rPr>
          <w:sz w:val="28"/>
          <w:szCs w:val="28"/>
        </w:rPr>
        <w:t>шесть месяцев и не позднее чем через год со дня, когда данное лицо прошло (или должно было</w:t>
      </w:r>
      <w:r>
        <w:rPr>
          <w:sz w:val="28"/>
          <w:szCs w:val="28"/>
        </w:rPr>
        <w:t xml:space="preserve"> </w:t>
      </w:r>
      <w:r w:rsidRPr="00262AB9">
        <w:rPr>
          <w:sz w:val="28"/>
          <w:szCs w:val="28"/>
        </w:rPr>
        <w:t xml:space="preserve">пройти) итоговую аттестацию впервые. </w:t>
      </w:r>
    </w:p>
    <w:p w:rsidR="00262AB9" w:rsidRDefault="00262AB9" w:rsidP="00262AB9">
      <w:pPr>
        <w:pStyle w:val="Default"/>
        <w:spacing w:after="240"/>
        <w:ind w:firstLine="567"/>
        <w:jc w:val="both"/>
        <w:rPr>
          <w:sz w:val="28"/>
          <w:szCs w:val="28"/>
        </w:rPr>
      </w:pPr>
      <w:r w:rsidRPr="00262AB9">
        <w:rPr>
          <w:sz w:val="28"/>
          <w:szCs w:val="28"/>
        </w:rPr>
        <w:t>6.3.Прохождение повторной итоговой аттестации более одного раза не допускается</w:t>
      </w:r>
      <w:r>
        <w:rPr>
          <w:sz w:val="28"/>
          <w:szCs w:val="28"/>
        </w:rPr>
        <w:t>.</w:t>
      </w:r>
    </w:p>
    <w:p w:rsidR="00262AB9" w:rsidRPr="00262AB9" w:rsidRDefault="00262AB9" w:rsidP="00262AB9">
      <w:pPr>
        <w:pStyle w:val="Default"/>
        <w:spacing w:after="24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262AB9">
        <w:rPr>
          <w:b/>
          <w:sz w:val="28"/>
          <w:szCs w:val="28"/>
        </w:rPr>
        <w:t>Получение документа об освоении дополнительных общеразвивающих</w:t>
      </w:r>
      <w:r>
        <w:rPr>
          <w:b/>
          <w:sz w:val="28"/>
          <w:szCs w:val="28"/>
        </w:rPr>
        <w:t xml:space="preserve"> </w:t>
      </w:r>
      <w:r w:rsidRPr="00262AB9">
        <w:rPr>
          <w:b/>
          <w:sz w:val="28"/>
          <w:szCs w:val="28"/>
        </w:rPr>
        <w:t>общеобразовательных программ в области искусств</w:t>
      </w:r>
    </w:p>
    <w:p w:rsidR="00262AB9" w:rsidRDefault="00262AB9" w:rsidP="00262AB9">
      <w:pPr>
        <w:pStyle w:val="Default"/>
        <w:ind w:firstLine="567"/>
        <w:jc w:val="both"/>
        <w:rPr>
          <w:sz w:val="28"/>
          <w:szCs w:val="28"/>
        </w:rPr>
      </w:pPr>
      <w:r w:rsidRPr="00262AB9">
        <w:rPr>
          <w:sz w:val="28"/>
          <w:szCs w:val="28"/>
        </w:rPr>
        <w:t>7.1. Лицам, прошедшим итоговую аттестацию, завершающую освоение дополнительных</w:t>
      </w:r>
      <w:r>
        <w:rPr>
          <w:sz w:val="28"/>
          <w:szCs w:val="28"/>
        </w:rPr>
        <w:t xml:space="preserve"> </w:t>
      </w:r>
      <w:r w:rsidRPr="00262AB9">
        <w:rPr>
          <w:sz w:val="28"/>
          <w:szCs w:val="28"/>
        </w:rPr>
        <w:t>общеразвивающих общеобразовательных программ в области искусств, выдается заверенное</w:t>
      </w:r>
      <w:r>
        <w:rPr>
          <w:sz w:val="28"/>
          <w:szCs w:val="28"/>
        </w:rPr>
        <w:t xml:space="preserve"> </w:t>
      </w:r>
      <w:r w:rsidRPr="00262AB9">
        <w:rPr>
          <w:sz w:val="28"/>
          <w:szCs w:val="28"/>
        </w:rPr>
        <w:t>печатью Учреждения</w:t>
      </w:r>
      <w:r>
        <w:rPr>
          <w:sz w:val="28"/>
          <w:szCs w:val="28"/>
        </w:rPr>
        <w:t xml:space="preserve"> </w:t>
      </w:r>
      <w:r w:rsidRPr="00262AB9">
        <w:rPr>
          <w:sz w:val="28"/>
          <w:szCs w:val="28"/>
        </w:rPr>
        <w:t>свидетельство об освоении указанных программ. Форма свидетельства</w:t>
      </w:r>
      <w:r>
        <w:rPr>
          <w:sz w:val="28"/>
          <w:szCs w:val="28"/>
        </w:rPr>
        <w:t xml:space="preserve"> </w:t>
      </w:r>
      <w:r w:rsidRPr="00262AB9">
        <w:rPr>
          <w:sz w:val="28"/>
          <w:szCs w:val="28"/>
        </w:rPr>
        <w:t>устанавливается Учреждением самостоятельно</w:t>
      </w:r>
      <w:r>
        <w:rPr>
          <w:sz w:val="28"/>
          <w:szCs w:val="28"/>
        </w:rPr>
        <w:t>.</w:t>
      </w:r>
    </w:p>
    <w:p w:rsidR="00262AB9" w:rsidRPr="00262AB9" w:rsidRDefault="00262AB9" w:rsidP="00262AB9">
      <w:pPr>
        <w:pStyle w:val="Default"/>
        <w:spacing w:after="240"/>
        <w:ind w:firstLine="567"/>
        <w:jc w:val="both"/>
        <w:rPr>
          <w:b/>
          <w:sz w:val="28"/>
          <w:szCs w:val="28"/>
        </w:rPr>
      </w:pPr>
      <w:r w:rsidRPr="00262AB9">
        <w:rPr>
          <w:sz w:val="28"/>
          <w:szCs w:val="28"/>
        </w:rPr>
        <w:t>7.2.Лицам, не прошедшим итоговую аттестацию по неуважительной причине или</w:t>
      </w:r>
      <w:r>
        <w:rPr>
          <w:sz w:val="28"/>
          <w:szCs w:val="28"/>
        </w:rPr>
        <w:t xml:space="preserve"> </w:t>
      </w:r>
      <w:r w:rsidRPr="00262AB9">
        <w:rPr>
          <w:sz w:val="28"/>
          <w:szCs w:val="28"/>
        </w:rPr>
        <w:t>получившим на итоговой аттестации неудовлетворительные результаты и отчисленным из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262AB9">
        <w:rPr>
          <w:sz w:val="28"/>
          <w:szCs w:val="28"/>
        </w:rPr>
        <w:t>Учреждения, выдается справка установленного Учреждением образца.</w:t>
      </w:r>
    </w:p>
    <w:p w:rsidR="00C45536" w:rsidRPr="003E5C2C" w:rsidRDefault="00C45536" w:rsidP="003E221B">
      <w:pPr>
        <w:pStyle w:val="Default"/>
        <w:ind w:firstLine="1134"/>
        <w:jc w:val="both"/>
        <w:rPr>
          <w:b/>
          <w:sz w:val="28"/>
          <w:szCs w:val="28"/>
        </w:rPr>
      </w:pPr>
    </w:p>
    <w:sectPr w:rsidR="00C45536" w:rsidRPr="003E5C2C" w:rsidSect="00A845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55F72"/>
    <w:multiLevelType w:val="hybridMultilevel"/>
    <w:tmpl w:val="80FA9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0"/>
    <w:rsid w:val="0007157C"/>
    <w:rsid w:val="00262AB9"/>
    <w:rsid w:val="00271222"/>
    <w:rsid w:val="003E221B"/>
    <w:rsid w:val="003E5C2C"/>
    <w:rsid w:val="00425AB4"/>
    <w:rsid w:val="006D73C5"/>
    <w:rsid w:val="00975DC6"/>
    <w:rsid w:val="00A845C0"/>
    <w:rsid w:val="00C45536"/>
    <w:rsid w:val="00F8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4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4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2019-11-11T05:14:00Z</dcterms:created>
  <dcterms:modified xsi:type="dcterms:W3CDTF">2019-11-11T07:21:00Z</dcterms:modified>
</cp:coreProperties>
</file>